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E9" w:rsidRDefault="00952DBC">
      <w:r>
        <w:rPr>
          <w:noProof/>
          <w:lang w:eastAsia="ru-RU"/>
        </w:rPr>
        <w:drawing>
          <wp:inline distT="0" distB="0" distL="0" distR="0" wp14:anchorId="0159E28F" wp14:editId="1658CC9F">
            <wp:extent cx="5940425" cy="1396365"/>
            <wp:effectExtent l="0" t="0" r="3175" b="0"/>
            <wp:docPr id="2" name="Picture 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3D" w:rsidRPr="00464645" w:rsidRDefault="00DC223D" w:rsidP="00DC223D">
      <w:pPr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45">
        <w:rPr>
          <w:rFonts w:ascii="Times New Roman" w:hAnsi="Times New Roman" w:cs="Times New Roman"/>
          <w:b/>
          <w:sz w:val="28"/>
          <w:szCs w:val="28"/>
        </w:rPr>
        <w:t>Способы оплаты номера отеля</w:t>
      </w:r>
    </w:p>
    <w:p w:rsidR="00DC223D" w:rsidRPr="00464645" w:rsidRDefault="00DC223D" w:rsidP="00DC223D">
      <w:pPr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45">
        <w:rPr>
          <w:rFonts w:ascii="Times New Roman" w:hAnsi="Times New Roman" w:cs="Times New Roman"/>
          <w:b/>
          <w:sz w:val="28"/>
          <w:szCs w:val="28"/>
        </w:rPr>
        <w:t xml:space="preserve">Оплата услуг </w:t>
      </w:r>
      <w:r w:rsidRPr="00D37ED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64645">
        <w:rPr>
          <w:rFonts w:ascii="Times New Roman" w:hAnsi="Times New Roman" w:cs="Times New Roman"/>
          <w:b/>
          <w:sz w:val="28"/>
          <w:szCs w:val="28"/>
        </w:rPr>
        <w:t>отеле</w:t>
      </w:r>
      <w:r w:rsidR="00095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15" w:rsidRPr="00D37ED7">
        <w:rPr>
          <w:rFonts w:ascii="Times New Roman" w:hAnsi="Times New Roman" w:cs="Times New Roman"/>
          <w:b/>
          <w:sz w:val="28"/>
          <w:szCs w:val="28"/>
        </w:rPr>
        <w:t>«МАНО»</w:t>
      </w:r>
      <w:bookmarkStart w:id="0" w:name="_GoBack"/>
      <w:bookmarkEnd w:id="0"/>
      <w:r w:rsidRPr="00464645">
        <w:rPr>
          <w:rFonts w:ascii="Times New Roman" w:hAnsi="Times New Roman" w:cs="Times New Roman"/>
          <w:b/>
          <w:sz w:val="28"/>
          <w:szCs w:val="28"/>
        </w:rPr>
        <w:t xml:space="preserve"> может быть осуществлена несколькими способами: </w:t>
      </w:r>
    </w:p>
    <w:p w:rsidR="00DC223D" w:rsidRPr="00464645" w:rsidRDefault="00DC223D" w:rsidP="00DC223D">
      <w:pPr>
        <w:spacing w:line="240" w:lineRule="auto"/>
        <w:ind w:left="567" w:right="282"/>
        <w:rPr>
          <w:rFonts w:ascii="Times New Roman" w:hAnsi="Times New Roman" w:cs="Times New Roman"/>
          <w:b/>
          <w:sz w:val="28"/>
          <w:szCs w:val="28"/>
        </w:rPr>
      </w:pPr>
      <w:r w:rsidRPr="00464645">
        <w:rPr>
          <w:rFonts w:ascii="Times New Roman" w:hAnsi="Times New Roman" w:cs="Times New Roman"/>
          <w:b/>
          <w:sz w:val="28"/>
          <w:szCs w:val="28"/>
        </w:rPr>
        <w:t>1. Наличными в рублях</w:t>
      </w:r>
    </w:p>
    <w:p w:rsidR="00DC223D" w:rsidRPr="00464645" w:rsidRDefault="00DC223D" w:rsidP="00DC223D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464645">
        <w:rPr>
          <w:rFonts w:ascii="Times New Roman" w:hAnsi="Times New Roman" w:cs="Times New Roman"/>
          <w:sz w:val="28"/>
          <w:szCs w:val="28"/>
        </w:rPr>
        <w:t>При оплате услуг гостиницы наличными денежными средствами в день заезда взимается предоплата в размере 100% за весь период проживания.</w:t>
      </w:r>
    </w:p>
    <w:p w:rsidR="00DC223D" w:rsidRPr="00464645" w:rsidRDefault="00DC223D" w:rsidP="00DC223D">
      <w:pPr>
        <w:spacing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45">
        <w:rPr>
          <w:rFonts w:ascii="Times New Roman" w:hAnsi="Times New Roman" w:cs="Times New Roman"/>
          <w:b/>
          <w:sz w:val="28"/>
          <w:szCs w:val="28"/>
        </w:rPr>
        <w:t>2. Банковской картой</w:t>
      </w:r>
    </w:p>
    <w:p w:rsidR="00DC223D" w:rsidRPr="00464645" w:rsidRDefault="00DC223D" w:rsidP="00DC223D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464645">
        <w:rPr>
          <w:rFonts w:ascii="Times New Roman" w:hAnsi="Times New Roman" w:cs="Times New Roman"/>
          <w:sz w:val="28"/>
          <w:szCs w:val="28"/>
        </w:rPr>
        <w:t xml:space="preserve">При оплате услуг гостиницы кредитной картой в день заезда снимается оплата за весь период проживания и дополнительные услуги, выбранные гостем. </w:t>
      </w:r>
    </w:p>
    <w:p w:rsidR="00DC223D" w:rsidRPr="00464645" w:rsidRDefault="00DC223D" w:rsidP="00DC223D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464645">
        <w:rPr>
          <w:rFonts w:ascii="Times New Roman" w:hAnsi="Times New Roman" w:cs="Times New Roman"/>
          <w:sz w:val="28"/>
          <w:szCs w:val="28"/>
        </w:rPr>
        <w:t>В гостинице к оплате принимаются основные виды банковских карт:</w:t>
      </w:r>
    </w:p>
    <w:p w:rsidR="00DC223D" w:rsidRPr="00464645" w:rsidRDefault="00DC223D" w:rsidP="00DC223D">
      <w:pPr>
        <w:pStyle w:val="a5"/>
        <w:numPr>
          <w:ilvl w:val="0"/>
          <w:numId w:val="1"/>
        </w:numPr>
        <w:spacing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645">
        <w:rPr>
          <w:rFonts w:ascii="Times New Roman" w:hAnsi="Times New Roman" w:cs="Times New Roman"/>
          <w:sz w:val="28"/>
          <w:szCs w:val="28"/>
          <w:lang w:val="en-US"/>
        </w:rPr>
        <w:t xml:space="preserve">VISA </w:t>
      </w:r>
    </w:p>
    <w:p w:rsidR="00DC223D" w:rsidRPr="00464645" w:rsidRDefault="00DC223D" w:rsidP="00DC223D">
      <w:pPr>
        <w:pStyle w:val="a5"/>
        <w:numPr>
          <w:ilvl w:val="0"/>
          <w:numId w:val="1"/>
        </w:numPr>
        <w:spacing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645">
        <w:rPr>
          <w:rFonts w:ascii="Times New Roman" w:hAnsi="Times New Roman" w:cs="Times New Roman"/>
          <w:sz w:val="28"/>
          <w:szCs w:val="28"/>
          <w:lang w:val="en-US"/>
        </w:rPr>
        <w:t>EUROCARD/MASTERCARD</w:t>
      </w:r>
    </w:p>
    <w:p w:rsidR="00DC223D" w:rsidRPr="00464645" w:rsidRDefault="00DC223D" w:rsidP="00DC223D">
      <w:pPr>
        <w:pStyle w:val="a5"/>
        <w:numPr>
          <w:ilvl w:val="0"/>
          <w:numId w:val="1"/>
        </w:numPr>
        <w:spacing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645">
        <w:rPr>
          <w:rFonts w:ascii="Times New Roman" w:hAnsi="Times New Roman" w:cs="Times New Roman"/>
          <w:sz w:val="28"/>
          <w:szCs w:val="28"/>
          <w:lang w:val="en-US"/>
        </w:rPr>
        <w:t xml:space="preserve">MASTERCARD ELECTRON </w:t>
      </w:r>
    </w:p>
    <w:p w:rsidR="00DC223D" w:rsidRPr="00464645" w:rsidRDefault="00DC223D" w:rsidP="00DC223D">
      <w:pPr>
        <w:pStyle w:val="a5"/>
        <w:numPr>
          <w:ilvl w:val="0"/>
          <w:numId w:val="1"/>
        </w:numPr>
        <w:spacing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645">
        <w:rPr>
          <w:rFonts w:ascii="Times New Roman" w:hAnsi="Times New Roman" w:cs="Times New Roman"/>
          <w:sz w:val="28"/>
          <w:szCs w:val="28"/>
          <w:lang w:val="en-US"/>
        </w:rPr>
        <w:t>VISA-ELECTRON</w:t>
      </w:r>
    </w:p>
    <w:p w:rsidR="00DC223D" w:rsidRPr="00464645" w:rsidRDefault="00DC223D" w:rsidP="00DC223D">
      <w:pPr>
        <w:pStyle w:val="a5"/>
        <w:numPr>
          <w:ilvl w:val="0"/>
          <w:numId w:val="1"/>
        </w:numPr>
        <w:spacing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645">
        <w:rPr>
          <w:rFonts w:ascii="Times New Roman" w:hAnsi="Times New Roman" w:cs="Times New Roman"/>
          <w:sz w:val="28"/>
          <w:szCs w:val="28"/>
          <w:lang w:val="en-US"/>
        </w:rPr>
        <w:t>MAESTRO.</w:t>
      </w:r>
    </w:p>
    <w:p w:rsidR="00DC223D" w:rsidRPr="00464645" w:rsidRDefault="00DC223D" w:rsidP="00DC223D">
      <w:pPr>
        <w:spacing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645">
        <w:rPr>
          <w:rFonts w:ascii="Times New Roman" w:hAnsi="Times New Roman" w:cs="Times New Roman"/>
          <w:b/>
          <w:sz w:val="28"/>
          <w:szCs w:val="28"/>
        </w:rPr>
        <w:t>3. Безналичный расчет</w:t>
      </w:r>
    </w:p>
    <w:p w:rsidR="00DC223D" w:rsidRPr="00464645" w:rsidRDefault="00DC223D" w:rsidP="00DC223D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464645">
        <w:rPr>
          <w:rFonts w:ascii="Times New Roman" w:hAnsi="Times New Roman" w:cs="Times New Roman"/>
          <w:sz w:val="28"/>
          <w:szCs w:val="28"/>
        </w:rPr>
        <w:t xml:space="preserve">Оплата услуг гостиницы по безналичному </w:t>
      </w:r>
      <w:r w:rsidR="00427987" w:rsidRPr="00464645">
        <w:rPr>
          <w:rFonts w:ascii="Times New Roman" w:hAnsi="Times New Roman" w:cs="Times New Roman"/>
          <w:sz w:val="28"/>
          <w:szCs w:val="28"/>
        </w:rPr>
        <w:t>расчету возможна</w:t>
      </w:r>
      <w:r w:rsidRPr="00464645">
        <w:rPr>
          <w:rFonts w:ascii="Times New Roman" w:hAnsi="Times New Roman" w:cs="Times New Roman"/>
          <w:sz w:val="28"/>
          <w:szCs w:val="28"/>
        </w:rPr>
        <w:t xml:space="preserve"> только при заключении договора оказания гостиничных услуг. Счет за проживание может быть выставлен отелем только после подписания договора обеими сторонами. По правилам отеля безналичный платеж должен поступить на расчетный счет </w:t>
      </w:r>
      <w:r w:rsidRPr="00D37ED7">
        <w:rPr>
          <w:rFonts w:ascii="Times New Roman" w:hAnsi="Times New Roman" w:cs="Times New Roman"/>
          <w:sz w:val="28"/>
          <w:szCs w:val="28"/>
        </w:rPr>
        <w:t>Отеля «</w:t>
      </w:r>
      <w:r>
        <w:rPr>
          <w:rFonts w:ascii="Times New Roman" w:hAnsi="Times New Roman" w:cs="Times New Roman"/>
          <w:sz w:val="28"/>
          <w:szCs w:val="28"/>
        </w:rPr>
        <w:t>МАНО» до</w:t>
      </w:r>
      <w:r w:rsidRPr="00464645">
        <w:rPr>
          <w:rFonts w:ascii="Times New Roman" w:hAnsi="Times New Roman" w:cs="Times New Roman"/>
          <w:sz w:val="28"/>
          <w:szCs w:val="28"/>
        </w:rPr>
        <w:t xml:space="preserve"> даты заезда гостя. В случае если денежные средства не могут быть переведены в указанный срок, то компании-плательщику необходимо предоставить гарантийное письмо на имя управляющего гостиницей с указанием даты и суммы счета.</w:t>
      </w:r>
    </w:p>
    <w:p w:rsidR="00DC223D" w:rsidRPr="00464645" w:rsidRDefault="00DC223D" w:rsidP="00DC223D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645">
        <w:rPr>
          <w:rFonts w:ascii="Times New Roman" w:hAnsi="Times New Roman" w:cs="Times New Roman"/>
          <w:sz w:val="28"/>
          <w:szCs w:val="28"/>
          <w:u w:val="single"/>
        </w:rPr>
        <w:t>Все платежи осуществляются в рублях.</w:t>
      </w:r>
    </w:p>
    <w:p w:rsidR="00DC223D" w:rsidRDefault="00DC223D" w:rsidP="00DC2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223D" w:rsidRDefault="00DC223D" w:rsidP="00DC22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7E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Payments</w:t>
      </w:r>
    </w:p>
    <w:p w:rsidR="00DC223D" w:rsidRDefault="00DC223D" w:rsidP="00DC22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23D" w:rsidRPr="00D37ED7" w:rsidRDefault="00DC223D" w:rsidP="00DC223D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D37E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Payment services in the "МANO" hotel </w:t>
      </w:r>
      <w:proofErr w:type="gramStart"/>
      <w:r w:rsidRPr="00D37ED7">
        <w:rPr>
          <w:rFonts w:ascii="Times New Roman" w:hAnsi="Times New Roman" w:cs="Times New Roman"/>
          <w:b/>
          <w:sz w:val="28"/>
          <w:szCs w:val="28"/>
          <w:lang w:val="en-US"/>
        </w:rPr>
        <w:t>can be accomplished</w:t>
      </w:r>
      <w:proofErr w:type="gramEnd"/>
      <w:r w:rsidRPr="00D37E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C223D" w:rsidRDefault="00DC223D" w:rsidP="00DC22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several ways: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Cash in rubles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pay for the hotel in cash on the day of arrival, it should be 100% prepayment.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Bank cards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pay for the hotel by credit 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bank card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day of arrival, it should be 100% prepayment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hotel accept major types of credit cards: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VISA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EUROCARD / MASTERCARD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MASTERCARD ELECTRON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VISA-ELECTRON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MAESTRO.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Bank transfer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Payment for the hotel services by the bank transfer is only possible through the hotel services contract. Bill for accommodation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 be spotted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hotel only after signing the contract by both parties. Under the rules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hotel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noncash payment must be received to the account of </w:t>
      </w:r>
      <w:r w:rsidRPr="00D37ED7">
        <w:rPr>
          <w:rFonts w:ascii="Times New Roman" w:hAnsi="Times New Roman" w:cs="Times New Roman"/>
          <w:sz w:val="28"/>
          <w:szCs w:val="28"/>
          <w:lang w:val="en-US"/>
        </w:rPr>
        <w:t>MANO Hotel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before the date of arrival the guest. If funds cannot be transferred within the specified period, the company must provide a guarantee letter to the hotel manager, indicating the date and amount of the invoice. </w:t>
      </w:r>
    </w:p>
    <w:p w:rsidR="00DC223D" w:rsidRDefault="00DC223D" w:rsidP="00DC22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All payments should be only in rubles. </w:t>
      </w:r>
    </w:p>
    <w:p w:rsidR="00DC223D" w:rsidRDefault="00DC223D" w:rsidP="00DC223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23D" w:rsidRPr="00C51447" w:rsidRDefault="00DC223D" w:rsidP="00DC223D">
      <w:pPr>
        <w:rPr>
          <w:lang w:val="en-US"/>
        </w:rPr>
      </w:pPr>
    </w:p>
    <w:p w:rsidR="00CB18E2" w:rsidRPr="00DC223D" w:rsidRDefault="00CB18E2" w:rsidP="00CB18E2">
      <w:pPr>
        <w:jc w:val="center"/>
        <w:rPr>
          <w:lang w:val="en-US"/>
        </w:rPr>
      </w:pPr>
    </w:p>
    <w:sectPr w:rsidR="00CB18E2" w:rsidRPr="00DC223D" w:rsidSect="00952DB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62823"/>
    <w:multiLevelType w:val="hybridMultilevel"/>
    <w:tmpl w:val="FCCA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BC"/>
    <w:rsid w:val="00095915"/>
    <w:rsid w:val="003456E9"/>
    <w:rsid w:val="00427987"/>
    <w:rsid w:val="00455ECF"/>
    <w:rsid w:val="005E4A4B"/>
    <w:rsid w:val="0064409B"/>
    <w:rsid w:val="00894206"/>
    <w:rsid w:val="00952DBC"/>
    <w:rsid w:val="00AD3439"/>
    <w:rsid w:val="00B224B7"/>
    <w:rsid w:val="00C470DD"/>
    <w:rsid w:val="00CB18E2"/>
    <w:rsid w:val="00DB522C"/>
    <w:rsid w:val="00DC223D"/>
    <w:rsid w:val="00EC2516"/>
    <w:rsid w:val="00F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91DD-37A2-48C4-9227-87B580B7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22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</cp:lastModifiedBy>
  <cp:revision>5</cp:revision>
  <cp:lastPrinted>2016-02-01T09:30:00Z</cp:lastPrinted>
  <dcterms:created xsi:type="dcterms:W3CDTF">2018-02-17T11:35:00Z</dcterms:created>
  <dcterms:modified xsi:type="dcterms:W3CDTF">2018-05-03T14:05:00Z</dcterms:modified>
</cp:coreProperties>
</file>